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20"/>
        <w:gridCol w:w="7079"/>
      </w:tblGrid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Job Posting Title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6F7EB9FE" wp14:editId="6C602AD2">
                  <wp:extent cx="76200" cy="76200"/>
                  <wp:effectExtent l="0" t="0" r="0" b="0"/>
                  <wp:docPr id="2" name="Picture 2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IRC31869</w:t>
            </w: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Job Title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2EE9E49F" wp14:editId="39196D16">
                  <wp:extent cx="76200" cy="76200"/>
                  <wp:effectExtent l="0" t="0" r="0" b="0"/>
                  <wp:docPr id="4" name="Picture 4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Physics Faculty</w:t>
            </w: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Organization Name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0553E2B2" wp14:editId="381AE918">
                  <wp:extent cx="76200" cy="76200"/>
                  <wp:effectExtent l="0" t="0" r="0" b="0"/>
                  <wp:docPr id="6" name="Picture 6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color w:val="333333"/>
                <w:sz w:val="18"/>
                <w:szCs w:val="18"/>
              </w:rPr>
              <w:t>College of Arts and Sciences</w:t>
            </w: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About University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09346153" wp14:editId="7B01E56F">
                  <wp:extent cx="76200" cy="76200"/>
                  <wp:effectExtent l="0" t="0" r="0" b="0"/>
                  <wp:docPr id="8" name="Picture 8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D53A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Khalifa University is a world-class,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research-intensive institution in Abu Dhabi, the capital city of the United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Arab Emirates (UAE). The University’s mission is to seamlessly integrate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 xml:space="preserve">research and education to produce world leaders and critical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thinkers in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 xml:space="preserve">science, engineering,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and medicine, and also to be a catalyst towards 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>Abu Dhabi’s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2030 vision for a knowledge-based econo</w:t>
            </w:r>
            <w:r w:rsidR="000A3B9D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my.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0A3B9D" w:rsidRPr="00C05390">
              <w:rPr>
                <w:rFonts w:ascii="Calibri" w:eastAsia="Times New Roman" w:hAnsi="Calibri" w:cs="Times New Roman"/>
                <w:sz w:val="21"/>
                <w:szCs w:val="21"/>
              </w:rPr>
              <w:t>Khalifa University has two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campuses in the city of Abu Dhabi – the KU Main Campus</w:t>
            </w:r>
            <w:r w:rsidR="000A3B9D" w:rsidRPr="00C05390">
              <w:rPr>
                <w:rFonts w:ascii="Calibri" w:eastAsia="Times New Roman" w:hAnsi="Calibri" w:cs="Times New Roman"/>
                <w:sz w:val="21"/>
                <w:szCs w:val="21"/>
              </w:rPr>
              <w:t>,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and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the </w:t>
            </w:r>
            <w:proofErr w:type="spellStart"/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Sas</w:t>
            </w:r>
            <w:proofErr w:type="spellEnd"/>
            <w:r w:rsidR="000A3B9D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Al </w:t>
            </w:r>
            <w:proofErr w:type="spellStart"/>
            <w:r w:rsidR="000A3B9D" w:rsidRPr="00C05390">
              <w:rPr>
                <w:rFonts w:ascii="Calibri" w:eastAsia="Times New Roman" w:hAnsi="Calibri" w:cs="Times New Roman"/>
                <w:sz w:val="21"/>
                <w:szCs w:val="21"/>
              </w:rPr>
              <w:t>Nakhl</w:t>
            </w:r>
            <w:proofErr w:type="spellEnd"/>
            <w:r w:rsidR="000A3B9D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Campus, </w:t>
            </w:r>
            <w:r w:rsidR="00C05390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the latter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housing the internationally</w:t>
            </w:r>
            <w:r w:rsidR="00C05390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recognized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0A3B9D" w:rsidRPr="00C05390">
              <w:rPr>
                <w:rFonts w:ascii="Calibri" w:eastAsia="Times New Roman" w:hAnsi="Calibri" w:cs="Times New Roman"/>
                <w:sz w:val="21"/>
                <w:szCs w:val="21"/>
              </w:rPr>
              <w:t>Petroleum Institute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.</w:t>
            </w:r>
          </w:p>
        </w:tc>
      </w:tr>
      <w:tr w:rsidR="008205C1" w:rsidRPr="008205C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Brief Posting Description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758037C6" wp14:editId="05ADC420">
                  <wp:extent cx="76200" cy="76200"/>
                  <wp:effectExtent l="0" t="0" r="0" b="0"/>
                  <wp:docPr id="10" name="Picture 10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C05390" w:rsidRDefault="008205C1" w:rsidP="00D53A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The College</w:t>
            </w:r>
            <w:r w:rsidR="00501412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of Arts and Sciences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is distinguishing itself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as a major contributor towards economic diversification within Abu Dhabi and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the region, particularly through its close alignment with growing regional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in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dustries in key themes such as energy, aerospace, h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ealt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hcare, t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ransportation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,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and t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elecommunications. </w:t>
            </w:r>
          </w:p>
          <w:p w:rsidR="008205C1" w:rsidRPr="008205C1" w:rsidRDefault="008205C1" w:rsidP="00D53A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The College of Arts and Sciences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is a vibrant community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of academic scholars, students,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and staff who are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dedicated to science education and innovation for the ultimate benefit of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society. To serve this goal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, the College empowers students with a great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sense of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purposeful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academic curiosity and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an appreciation of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social and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environmental context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s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within a rapidly changing world.</w:t>
            </w:r>
          </w:p>
        </w:tc>
      </w:tr>
      <w:tr w:rsidR="008205C1" w:rsidRPr="008205C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Detailed Description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42CDD02F" wp14:editId="4109E2CE">
                  <wp:extent cx="76200" cy="76200"/>
                  <wp:effectExtent l="0" t="0" r="0" b="0"/>
                  <wp:docPr id="12" name="Picture 12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D53A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Calibri" w:eastAsia="Times New Roman" w:hAnsi="Calibri" w:cs="Times New Roman"/>
                <w:sz w:val="21"/>
                <w:szCs w:val="21"/>
                <w:u w:val="single"/>
              </w:rPr>
              <w:t>About the Department</w:t>
            </w:r>
          </w:p>
          <w:p w:rsidR="00CF0FC1" w:rsidRPr="00C05390" w:rsidRDefault="008205C1" w:rsidP="00D53A7B">
            <w:pPr>
              <w:spacing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</w:rPr>
            </w:pP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The Department of Physics is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an academic unit within the College of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Arts and </w:t>
            </w:r>
            <w:r w:rsidR="00973097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Science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and is </w:t>
            </w:r>
            <w:r w:rsidR="00F974D5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currently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>comprised of</w:t>
            </w:r>
            <w:r w:rsidR="00973097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some 18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>faculty members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.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CE0730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With its recently accredited Physics B.Sc. </w:t>
            </w:r>
            <w:r w:rsidR="00973097" w:rsidRPr="00C05390">
              <w:rPr>
                <w:rFonts w:ascii="Calibri" w:eastAsia="Times New Roman" w:hAnsi="Calibri" w:cs="Times New Roman"/>
                <w:sz w:val="21"/>
                <w:szCs w:val="21"/>
              </w:rPr>
              <w:t>program, t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>he D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epartment is res</w:t>
            </w:r>
            <w:r w:rsidR="00CE0730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ponsible for teaching physics majors and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also </w:t>
            </w:r>
            <w:r w:rsidR="00CE0730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students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in </w:t>
            </w:r>
            <w:r w:rsidR="00CE0730" w:rsidRPr="00C05390">
              <w:rPr>
                <w:rFonts w:ascii="Calibri" w:eastAsia="Times New Roman" w:hAnsi="Calibri" w:cs="Times New Roman"/>
                <w:sz w:val="21"/>
                <w:szCs w:val="21"/>
              </w:rPr>
              <w:t>other science</w:t>
            </w:r>
            <w:r w:rsidR="00973097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and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>engineering disciplines. The D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epartment is currently</w:t>
            </w:r>
            <w:r w:rsidR="00D31E3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132FCF" w:rsidRPr="00C05390">
              <w:rPr>
                <w:rFonts w:ascii="Calibri" w:eastAsia="Times New Roman" w:hAnsi="Calibri" w:cs="Times New Roman"/>
                <w:sz w:val="21"/>
                <w:szCs w:val="21"/>
              </w:rPr>
              <w:t>planning a new M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.Sc. in </w:t>
            </w:r>
            <w:r w:rsidR="00132FCF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Medical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Physics as well as </w:t>
            </w:r>
            <w:r w:rsidR="00501412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a 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new </w:t>
            </w:r>
            <w:r w:rsidR="00CE0730" w:rsidRPr="00C05390">
              <w:rPr>
                <w:rFonts w:ascii="Calibri" w:eastAsia="Times New Roman" w:hAnsi="Calibri" w:cs="Times New Roman"/>
                <w:sz w:val="21"/>
                <w:szCs w:val="21"/>
              </w:rPr>
              <w:t>Science Ph.D. program</w:t>
            </w:r>
            <w:r w:rsidRPr="00C05390">
              <w:rPr>
                <w:rFonts w:ascii="Calibri" w:eastAsia="Times New Roman" w:hAnsi="Calibri" w:cs="Times New Roman"/>
                <w:sz w:val="21"/>
                <w:szCs w:val="21"/>
              </w:rPr>
              <w:t>.</w:t>
            </w:r>
            <w:r w:rsidR="00CF0FC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 A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 xml:space="preserve">ctive 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departmental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research programs</w:t>
            </w:r>
            <w:r w:rsidR="00F974D5">
              <w:rPr>
                <w:rFonts w:ascii="Calibri" w:eastAsia="Times New Roman" w:hAnsi="Calibri" w:cs="Times New Roman"/>
                <w:sz w:val="21"/>
                <w:szCs w:val="21"/>
              </w:rPr>
              <w:t xml:space="preserve"> are ongoing or have been initiated in</w:t>
            </w:r>
            <w:r w:rsidR="00CF0FC1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theoretical, computational, and experimental</w:t>
            </w:r>
            <w:r w:rsidR="00C05390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 condensed matter physics and nanotechnology, biophysics, quantum computing, nuclear and particle physics, molecular d</w:t>
            </w:r>
            <w:r w:rsidR="00CF0FC1" w:rsidRPr="00C05390">
              <w:rPr>
                <w:rFonts w:ascii="Calibri" w:eastAsia="Times New Roman" w:hAnsi="Calibri" w:cs="Times New Roman"/>
                <w:sz w:val="21"/>
                <w:szCs w:val="21"/>
              </w:rPr>
              <w:t>ynamics</w:t>
            </w:r>
            <w:r w:rsidR="00BA34DC" w:rsidRPr="00C05390">
              <w:rPr>
                <w:rFonts w:ascii="Calibri" w:eastAsia="Times New Roman" w:hAnsi="Calibri" w:cs="Times New Roman"/>
                <w:sz w:val="21"/>
                <w:szCs w:val="21"/>
              </w:rPr>
              <w:t xml:space="preserve">, </w:t>
            </w:r>
            <w:r w:rsidR="00C05390" w:rsidRPr="00C05390">
              <w:rPr>
                <w:rFonts w:ascii="Calibri" w:eastAsia="Times New Roman" w:hAnsi="Calibri" w:cs="Times New Roman"/>
                <w:sz w:val="21"/>
                <w:szCs w:val="21"/>
              </w:rPr>
              <w:t>astrophysics and c</w:t>
            </w:r>
            <w:r w:rsidR="00CF0FC1" w:rsidRPr="00C05390">
              <w:rPr>
                <w:rFonts w:ascii="Calibri" w:eastAsia="Times New Roman" w:hAnsi="Calibri" w:cs="Times New Roman"/>
                <w:sz w:val="21"/>
                <w:szCs w:val="21"/>
              </w:rPr>
              <w:t>osmology</w:t>
            </w:r>
            <w:r w:rsidR="00C05390" w:rsidRPr="00C05390">
              <w:rPr>
                <w:rFonts w:ascii="Calibri" w:eastAsia="Times New Roman" w:hAnsi="Calibri" w:cs="Times New Roman"/>
                <w:sz w:val="21"/>
                <w:szCs w:val="21"/>
              </w:rPr>
              <w:t>, and physics e</w:t>
            </w:r>
            <w:r w:rsidR="00F52094" w:rsidRPr="00C05390">
              <w:rPr>
                <w:rFonts w:ascii="Calibri" w:eastAsia="Times New Roman" w:hAnsi="Calibri" w:cs="Times New Roman"/>
                <w:sz w:val="21"/>
                <w:szCs w:val="21"/>
              </w:rPr>
              <w:t>ducation</w:t>
            </w:r>
            <w:r w:rsidR="00101F09" w:rsidRPr="00C05390">
              <w:rPr>
                <w:rFonts w:ascii="Calibri" w:eastAsia="Times New Roman" w:hAnsi="Calibri" w:cs="Times New Roman"/>
                <w:sz w:val="21"/>
                <w:szCs w:val="21"/>
              </w:rPr>
              <w:t>.</w:t>
            </w:r>
          </w:p>
          <w:p w:rsidR="008205C1" w:rsidRPr="008205C1" w:rsidRDefault="008205C1" w:rsidP="00D53A7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Detailed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information can be found at:</w:t>
            </w:r>
          </w:p>
          <w:p w:rsidR="00640FEC" w:rsidRDefault="00640FEC" w:rsidP="00D53A7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color w:val="0563C1"/>
                <w:sz w:val="21"/>
                <w:szCs w:val="21"/>
              </w:rPr>
            </w:pPr>
            <w:r w:rsidRPr="0016363D">
              <w:rPr>
                <w:rFonts w:ascii="Calibri" w:eastAsia="Times New Roman" w:hAnsi="Calibri" w:cs="Times New Roman"/>
                <w:color w:val="0563C1"/>
                <w:sz w:val="21"/>
                <w:szCs w:val="21"/>
              </w:rPr>
              <w:t>https://www.ku.ac.ae/academic</w:t>
            </w:r>
            <w:r w:rsidR="0016363D">
              <w:rPr>
                <w:rFonts w:ascii="Calibri" w:eastAsia="Times New Roman" w:hAnsi="Calibri" w:cs="Times New Roman"/>
                <w:color w:val="0563C1"/>
                <w:sz w:val="21"/>
                <w:szCs w:val="21"/>
              </w:rPr>
              <w:t>s/college-of-arts-and-sciences/</w:t>
            </w:r>
          </w:p>
          <w:p w:rsidR="003E1187" w:rsidRPr="003E1187" w:rsidRDefault="00F974D5" w:rsidP="00D53A7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</w:rPr>
            </w:pPr>
            <w:r>
              <w:rPr>
                <w:rFonts w:ascii="Calibri" w:eastAsia="Times New Roman" w:hAnsi="Calibri" w:cs="Times New Roman"/>
                <w:sz w:val="21"/>
                <w:szCs w:val="21"/>
              </w:rPr>
              <w:t>The D</w:t>
            </w:r>
            <w:r w:rsidR="008205C1" w:rsidRPr="003E1187">
              <w:rPr>
                <w:rFonts w:ascii="Calibri" w:eastAsia="Times New Roman" w:hAnsi="Calibri" w:cs="Times New Roman"/>
                <w:sz w:val="21"/>
                <w:szCs w:val="21"/>
              </w:rPr>
              <w:t>epartment invites applications for faculty</w:t>
            </w:r>
            <w:r w:rsidR="00D31E31" w:rsidRPr="003E1187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8205C1" w:rsidRPr="003E1187">
              <w:rPr>
                <w:rFonts w:ascii="Calibri" w:eastAsia="Times New Roman" w:hAnsi="Calibri" w:cs="Times New Roman"/>
                <w:sz w:val="21"/>
                <w:szCs w:val="21"/>
              </w:rPr>
              <w:t>positions in all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 xml:space="preserve"> ranks up to Full Professor and in any p</w:t>
            </w:r>
            <w:r w:rsidR="007B420B">
              <w:rPr>
                <w:rFonts w:ascii="Calibri" w:eastAsia="Times New Roman" w:hAnsi="Calibri" w:cs="Times New Roman"/>
                <w:sz w:val="21"/>
                <w:szCs w:val="21"/>
              </w:rPr>
              <w:t>hysics discipline,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 xml:space="preserve"> with a current preference</w:t>
            </w:r>
            <w:r w:rsidR="007B420B">
              <w:rPr>
                <w:rFonts w:ascii="Calibri" w:eastAsia="Times New Roman" w:hAnsi="Calibri" w:cs="Times New Roman"/>
                <w:sz w:val="21"/>
                <w:szCs w:val="21"/>
              </w:rPr>
              <w:t xml:space="preserve"> for </w:t>
            </w:r>
            <w:r w:rsidR="008205C1" w:rsidRPr="003E1187">
              <w:rPr>
                <w:rFonts w:ascii="Calibri" w:eastAsia="Times New Roman" w:hAnsi="Calibri" w:cs="Times New Roman"/>
                <w:sz w:val="21"/>
                <w:szCs w:val="21"/>
              </w:rPr>
              <w:t>candid</w:t>
            </w:r>
            <w:r w:rsidR="00CE0730">
              <w:rPr>
                <w:rFonts w:ascii="Calibri" w:eastAsia="Times New Roman" w:hAnsi="Calibri" w:cs="Times New Roman"/>
                <w:sz w:val="21"/>
                <w:szCs w:val="21"/>
              </w:rPr>
              <w:t>ates with a background in</w:t>
            </w:r>
            <w:r w:rsidR="003E1187" w:rsidRPr="00501412">
              <w:rPr>
                <w:rFonts w:ascii="Calibri" w:eastAsia="Times New Roman" w:hAnsi="Calibri" w:cs="Times New Roman"/>
                <w:color w:val="FF0000"/>
                <w:sz w:val="21"/>
                <w:szCs w:val="21"/>
              </w:rPr>
              <w:t xml:space="preserve">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m</w:t>
            </w:r>
            <w:r w:rsidR="00132FCF" w:rsidRPr="003E1187">
              <w:rPr>
                <w:rFonts w:ascii="Calibri" w:eastAsia="Times New Roman" w:hAnsi="Calibri" w:cs="Times New Roman"/>
                <w:sz w:val="21"/>
                <w:szCs w:val="21"/>
              </w:rPr>
              <w:t xml:space="preserve">edical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p</w:t>
            </w:r>
            <w:r w:rsidR="008205C1" w:rsidRPr="003E1187">
              <w:rPr>
                <w:rFonts w:ascii="Calibri" w:eastAsia="Times New Roman" w:hAnsi="Calibri" w:cs="Times New Roman"/>
                <w:sz w:val="21"/>
                <w:szCs w:val="21"/>
              </w:rPr>
              <w:t>hysic</w:t>
            </w:r>
            <w:r w:rsidR="00C16E22" w:rsidRPr="003E1187">
              <w:rPr>
                <w:rFonts w:ascii="Calibri" w:eastAsia="Times New Roman" w:hAnsi="Calibri" w:cs="Times New Roman"/>
                <w:sz w:val="21"/>
                <w:szCs w:val="21"/>
              </w:rPr>
              <w:t xml:space="preserve">s, 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</w:rPr>
              <w:t>astronomy, or a</w:t>
            </w:r>
            <w:r w:rsidR="007B420B">
              <w:rPr>
                <w:rFonts w:ascii="Calibri" w:eastAsia="Times New Roman" w:hAnsi="Calibri" w:cs="Times New Roman"/>
                <w:sz w:val="21"/>
                <w:szCs w:val="21"/>
              </w:rPr>
              <w:t>strophysics.</w:t>
            </w:r>
          </w:p>
          <w:p w:rsidR="003E1187" w:rsidRPr="003E1187" w:rsidRDefault="003E1187" w:rsidP="00D53A7B">
            <w:pPr>
              <w:spacing w:before="100" w:beforeAutospacing="1" w:after="100" w:afterAutospacing="1" w:line="240" w:lineRule="auto"/>
              <w:jc w:val="both"/>
              <w:rPr>
                <w:rFonts w:ascii="Calibri" w:eastAsia="Times New Roman" w:hAnsi="Calibri" w:cs="Times New Roman"/>
                <w:color w:val="FF0000"/>
                <w:sz w:val="21"/>
                <w:szCs w:val="21"/>
              </w:rPr>
            </w:pPr>
          </w:p>
        </w:tc>
      </w:tr>
      <w:tr w:rsidR="008205C1" w:rsidRPr="008205C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Job Requirements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7BEB60DB" wp14:editId="5D33AA92">
                  <wp:extent cx="76200" cy="76200"/>
                  <wp:effectExtent l="0" t="0" r="0" b="0"/>
                  <wp:docPr id="14" name="Picture 14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>The candidate is</w:t>
            </w:r>
            <w:r w:rsidR="00D31E3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>expected to have a strong research potential, demonstrated by relevant</w:t>
            </w:r>
            <w:r w:rsidR="00D31E3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 xml:space="preserve">publications in high-impact journals, and </w:t>
            </w:r>
            <w:r w:rsidR="007B420B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 xml:space="preserve">university-level </w:t>
            </w:r>
            <w:r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>teaching e</w:t>
            </w:r>
            <w:r w:rsidR="007B420B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>xperience</w:t>
            </w:r>
            <w:r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lang w:val="en"/>
              </w:rPr>
              <w:t xml:space="preserve">. The candidate must possess excellent communication skills. </w:t>
            </w:r>
          </w:p>
          <w:p w:rsidR="008205C1" w:rsidRPr="008205C1" w:rsidRDefault="008205C1" w:rsidP="002E5F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Successful candidates are expected to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teach at the undergraduate and graduate levels, establish and maintain active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research programs that lead to peer-reviewed publications in high-impact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 xml:space="preserve">professional journals, and provide service to the department, the </w:t>
            </w:r>
            <w:r w:rsidR="00D31E31" w:rsidRPr="008205C1">
              <w:rPr>
                <w:rFonts w:ascii="Calibri" w:eastAsia="Times New Roman" w:hAnsi="Calibri" w:cs="Times New Roman"/>
                <w:sz w:val="21"/>
                <w:szCs w:val="21"/>
              </w:rPr>
              <w:t>university, and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 xml:space="preserve"> the profession.</w:t>
            </w:r>
          </w:p>
          <w:p w:rsidR="008205C1" w:rsidRPr="008205C1" w:rsidRDefault="008205C1" w:rsidP="002E5F4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Successful candidates are also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>expected to be involved in thematic research within one or more of the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</w:rPr>
              <w:t xml:space="preserve"> </w:t>
            </w:r>
            <w:r w:rsidR="00ED1E9E">
              <w:rPr>
                <w:rFonts w:ascii="Calibri" w:eastAsia="Times New Roman" w:hAnsi="Calibri" w:cs="Times New Roman"/>
                <w:sz w:val="21"/>
                <w:szCs w:val="21"/>
              </w:rPr>
              <w:t>university’s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 xml:space="preserve"> research priority areas.</w:t>
            </w:r>
          </w:p>
          <w:p w:rsidR="008205C1" w:rsidRDefault="008205C1" w:rsidP="002E5F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</w:pPr>
            <w:r w:rsidRPr="008205C1">
              <w:rPr>
                <w:rFonts w:ascii="Calibri" w:eastAsia="Times New Roman" w:hAnsi="Calibri" w:cs="Times New Roman"/>
                <w:sz w:val="21"/>
                <w:szCs w:val="21"/>
              </w:rPr>
              <w:t xml:space="preserve">A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PhD or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equivalent doctorate in related discipline from an accredited institution is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required.  Preference will be given to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candidates with education from</w:t>
            </w:r>
            <w:r w:rsidR="00ED1E9E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and/or p</w:t>
            </w:r>
            <w:r w:rsidR="00114923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revious service in highly-</w:t>
            </w:r>
            <w:r w:rsidR="00ED1E9E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ranked</w:t>
            </w:r>
            <w:r w:rsidR="00D31E3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Pr="008205C1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institutions of higher education</w:t>
            </w:r>
            <w:r w:rsidR="00BC55DF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 </w:t>
            </w:r>
            <w:r w:rsidR="00AD6249" w:rsidRPr="007B420B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combined with </w:t>
            </w:r>
            <w:r w:rsidR="0046091E" w:rsidRPr="007B420B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prior </w:t>
            </w:r>
            <w:r w:rsidR="00AD6249" w:rsidRPr="007B420B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teaching and </w:t>
            </w:r>
            <w:r w:rsidR="00BC55DF" w:rsidRPr="007B420B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postdoctoral </w:t>
            </w:r>
            <w:r w:rsidR="00AD6249" w:rsidRPr="007B420B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research </w:t>
            </w:r>
            <w:r w:rsidR="00BC55DF" w:rsidRPr="007B420B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>experience</w:t>
            </w:r>
            <w:r w:rsidRPr="007B420B">
              <w:rPr>
                <w:rFonts w:ascii="Calibri" w:eastAsia="Times New Roman" w:hAnsi="Calibri" w:cs="Times New Roman"/>
                <w:sz w:val="21"/>
                <w:szCs w:val="21"/>
                <w:lang w:val="en"/>
              </w:rPr>
              <w:t xml:space="preserve">.  </w:t>
            </w:r>
          </w:p>
          <w:p w:rsidR="007B420B" w:rsidRPr="008205C1" w:rsidRDefault="007B420B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205C1" w:rsidRPr="008205C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Additional Details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7A694D3D" wp14:editId="2C507981">
                  <wp:extent cx="76200" cy="76200"/>
                  <wp:effectExtent l="0" t="0" r="0" b="0"/>
                  <wp:docPr id="16" name="Picture 16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rHeight w:val="45"/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noWrap/>
            <w:hideMark/>
          </w:tcPr>
          <w:p w:rsidR="008205C1" w:rsidRPr="008205C1" w:rsidRDefault="008205C1" w:rsidP="008205C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C1">
              <w:rPr>
                <w:rFonts w:ascii="Helvetica" w:eastAsia="Times New Roman" w:hAnsi="Helvetica" w:cs="Helvetica"/>
                <w:b/>
                <w:bCs/>
                <w:color w:val="4F4F4F"/>
                <w:sz w:val="18"/>
                <w:szCs w:val="18"/>
              </w:rPr>
              <w:t>How To Apply</w:t>
            </w:r>
          </w:p>
        </w:tc>
        <w:tc>
          <w:tcPr>
            <w:tcW w:w="120" w:type="dxa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  <w:r w:rsidRPr="008205C1">
              <w:rPr>
                <w:rFonts w:ascii="Times New Roman" w:eastAsia="Times New Roman" w:hAnsi="Times New Roman" w:cs="Times New Roman"/>
                <w:noProof/>
                <w:sz w:val="2"/>
                <w:szCs w:val="2"/>
              </w:rPr>
              <w:drawing>
                <wp:inline distT="0" distB="0" distL="0" distR="0" wp14:anchorId="069486AD" wp14:editId="51AE4D98">
                  <wp:extent cx="76200" cy="76200"/>
                  <wp:effectExtent l="0" t="0" r="0" b="0"/>
                  <wp:docPr id="18" name="Picture 18" descr="https://aderp.dof.abudhabi.ae/OA_HTML/cabo/images/skyros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aderp.dof.abudhabi.ae/OA_HTML/cabo/images/skyros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" cy="7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205C1" w:rsidRPr="008205C1" w:rsidRDefault="008205C1" w:rsidP="00C0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C0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205C1" w:rsidRPr="008205C1">
        <w:trPr>
          <w:tblCellSpacing w:w="0" w:type="dxa"/>
        </w:trPr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205C1" w:rsidRPr="008205C1" w:rsidRDefault="008205C1" w:rsidP="008205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ED1E9E" w:rsidRDefault="008205C1" w:rsidP="00ED1E9E">
            <w:pPr>
              <w:spacing w:line="240" w:lineRule="auto"/>
              <w:jc w:val="both"/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</w:pPr>
            <w:r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This position </w:t>
            </w:r>
            <w:r w:rsidR="00114923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has a join</w:t>
            </w:r>
            <w:r w:rsidR="00F974D5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date</w:t>
            </w:r>
            <w:r w:rsidR="00114923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</w:t>
            </w:r>
            <w:r w:rsidR="00CF0FC1"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of 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August 2020</w:t>
            </w:r>
            <w:r w:rsidR="00CF0FC1"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, or January 2021 at the latest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, </w:t>
            </w:r>
            <w:r w:rsidR="00630884"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if approved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.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 </w:t>
            </w:r>
            <w:r w:rsidR="00114923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All candidates should submit their application 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onli</w:t>
            </w:r>
            <w:r w:rsidR="00114923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ne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via the </w:t>
            </w:r>
            <w:r w:rsidR="00114923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recruitment 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portal</w:t>
            </w:r>
            <w:r w:rsidR="00ED1E9E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at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</w:t>
            </w:r>
            <w:hyperlink r:id="rId7" w:history="1">
              <w:r w:rsidR="00ED1E9E" w:rsidRPr="008205C1">
                <w:rPr>
                  <w:rFonts w:ascii="Calibri" w:eastAsia="Times New Roman" w:hAnsi="Calibri" w:cs="Times New Roman"/>
                  <w:i/>
                  <w:iCs/>
                  <w:color w:val="0563C1"/>
                  <w:sz w:val="21"/>
                  <w:szCs w:val="21"/>
                </w:rPr>
                <w:t>http://www.ku.ac.ae/pages/careers</w:t>
              </w:r>
            </w:hyperlink>
            <w:r w:rsidR="00ED1E9E"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.  </w:t>
            </w:r>
            <w:r w:rsidR="00ED1E9E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The application should include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a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</w:t>
            </w:r>
            <w:r w:rsidR="00ED1E9E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cover letter, 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curriculum</w:t>
            </w:r>
            <w:r w:rsidR="00D31E31"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</w:t>
            </w:r>
            <w:r w:rsidR="00AA2B44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vitae, teaching statement,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research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statement</w:t>
            </w:r>
            <w:r w:rsidR="00ED1E9E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, current </w:t>
            </w:r>
            <w:r w:rsid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photo, 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and the names and</w:t>
            </w:r>
            <w:r w:rsidR="00D31E31"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</w:t>
            </w:r>
            <w:r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contact information of three references.</w:t>
            </w:r>
            <w:r w:rsidR="000A5E13"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For full consideration, </w:t>
            </w:r>
            <w:r w:rsidR="00ED1E9E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>applications should be submitted</w:t>
            </w:r>
            <w:r w:rsidR="000A5E13" w:rsidRPr="00C05390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 by December 15, 2019.</w:t>
            </w:r>
            <w:r w:rsidR="00FF5D47" w:rsidRPr="00C05390">
              <w:t xml:space="preserve"> </w:t>
            </w:r>
          </w:p>
          <w:p w:rsidR="008205C1" w:rsidRPr="008205C1" w:rsidRDefault="00C05390" w:rsidP="00ED1E9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>For</w:t>
            </w:r>
            <w:r w:rsidR="008205C1"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 xml:space="preserve"> fu</w:t>
            </w:r>
            <w:r w:rsidR="00AA2B44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 xml:space="preserve">rther assistance, </w:t>
            </w:r>
            <w:r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 xml:space="preserve">or if there are </w:t>
            </w:r>
            <w:r w:rsidR="008205C1"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>any issue</w:t>
            </w:r>
            <w:r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>s</w:t>
            </w:r>
            <w:r w:rsidR="00D31E3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 xml:space="preserve"> </w:t>
            </w:r>
            <w:r w:rsidR="008205C1"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>with the onl</w:t>
            </w:r>
            <w:r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 xml:space="preserve">ine application process, </w:t>
            </w:r>
            <w:r w:rsidR="00ED1E9E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>help is available from</w:t>
            </w:r>
            <w:r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 xml:space="preserve"> the recruitment t</w:t>
            </w:r>
            <w:r w:rsidR="008205C1"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  <w:bdr w:val="none" w:sz="0" w:space="0" w:color="auto" w:frame="1"/>
              </w:rPr>
              <w:t>eam</w:t>
            </w:r>
            <w:r w:rsidR="008205C1" w:rsidRPr="008205C1">
              <w:rPr>
                <w:rFonts w:ascii="Calibri" w:eastAsia="Times New Roman" w:hAnsi="Calibri" w:cs="Times New Roman"/>
                <w:sz w:val="21"/>
                <w:szCs w:val="21"/>
                <w:bdr w:val="none" w:sz="0" w:space="0" w:color="auto" w:frame="1"/>
              </w:rPr>
              <w:t xml:space="preserve"> </w:t>
            </w:r>
            <w:r w:rsidR="008205C1" w:rsidRPr="008205C1">
              <w:rPr>
                <w:rFonts w:ascii="Calibri" w:eastAsia="Times New Roman" w:hAnsi="Calibri" w:cs="Times New Roman"/>
                <w:color w:val="474747"/>
                <w:sz w:val="21"/>
                <w:szCs w:val="21"/>
                <w:bdr w:val="none" w:sz="0" w:space="0" w:color="auto" w:frame="1"/>
              </w:rPr>
              <w:t>(</w:t>
            </w:r>
            <w:r w:rsidR="00ED1E9E">
              <w:rPr>
                <w:rFonts w:ascii="Calibri" w:eastAsia="Times New Roman" w:hAnsi="Calibri" w:cs="Times New Roman"/>
                <w:color w:val="474747"/>
                <w:sz w:val="21"/>
                <w:szCs w:val="21"/>
                <w:bdr w:val="none" w:sz="0" w:space="0" w:color="auto" w:frame="1"/>
              </w:rPr>
              <w:t xml:space="preserve">via </w:t>
            </w:r>
            <w:hyperlink r:id="rId8" w:history="1">
              <w:r w:rsidR="008205C1" w:rsidRPr="008205C1">
                <w:rPr>
                  <w:rFonts w:ascii="Calibri" w:eastAsia="Times New Roman" w:hAnsi="Calibri" w:cs="Times New Roman"/>
                  <w:color w:val="0563C1"/>
                  <w:sz w:val="21"/>
                  <w:szCs w:val="21"/>
                  <w:bdr w:val="none" w:sz="0" w:space="0" w:color="auto" w:frame="1"/>
                </w:rPr>
                <w:t>RecruitmentTeam@ku.ac.ae</w:t>
              </w:r>
            </w:hyperlink>
            <w:r w:rsidR="008205C1" w:rsidRPr="008205C1">
              <w:rPr>
                <w:rFonts w:ascii="Calibri" w:eastAsia="Times New Roman" w:hAnsi="Calibri" w:cs="Times New Roman"/>
                <w:color w:val="474747"/>
                <w:sz w:val="21"/>
                <w:szCs w:val="21"/>
                <w:bdr w:val="none" w:sz="0" w:space="0" w:color="auto" w:frame="1"/>
              </w:rPr>
              <w:t>)</w:t>
            </w:r>
            <w:r>
              <w:rPr>
                <w:rFonts w:ascii="Calibri" w:eastAsia="Times New Roman" w:hAnsi="Calibri" w:cs="Times New Roman"/>
                <w:color w:val="474747"/>
                <w:sz w:val="21"/>
                <w:szCs w:val="21"/>
                <w:bdr w:val="none" w:sz="0" w:space="0" w:color="auto" w:frame="1"/>
              </w:rPr>
              <w:t>.</w:t>
            </w:r>
            <w:r w:rsidR="008205C1" w:rsidRPr="008205C1">
              <w:rPr>
                <w:rFonts w:ascii="Calibri" w:eastAsia="Times New Roman" w:hAnsi="Calibri" w:cs="Times New Roman"/>
                <w:i/>
                <w:iCs/>
                <w:sz w:val="21"/>
                <w:szCs w:val="21"/>
              </w:rPr>
              <w:t xml:space="preserve">  </w:t>
            </w:r>
          </w:p>
        </w:tc>
      </w:tr>
    </w:tbl>
    <w:p w:rsidR="00D95DEE" w:rsidRDefault="00E960D5"/>
    <w:sectPr w:rsidR="00D95DE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0D5" w:rsidRDefault="00E960D5" w:rsidP="007D3765">
      <w:pPr>
        <w:spacing w:after="0" w:line="240" w:lineRule="auto"/>
      </w:pPr>
      <w:r>
        <w:separator/>
      </w:r>
    </w:p>
  </w:endnote>
  <w:endnote w:type="continuationSeparator" w:id="0">
    <w:p w:rsidR="00E960D5" w:rsidRDefault="00E960D5" w:rsidP="007D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0D5" w:rsidRDefault="00E960D5" w:rsidP="007D3765">
      <w:pPr>
        <w:spacing w:after="0" w:line="240" w:lineRule="auto"/>
      </w:pPr>
      <w:r>
        <w:separator/>
      </w:r>
    </w:p>
  </w:footnote>
  <w:footnote w:type="continuationSeparator" w:id="0">
    <w:p w:rsidR="00E960D5" w:rsidRDefault="00E960D5" w:rsidP="007D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3765" w:rsidRDefault="007D3765">
    <w:pPr>
      <w:pStyle w:val="Header"/>
    </w:pPr>
    <w:r>
      <w:rPr>
        <w:noProof/>
      </w:rPr>
      <w:drawing>
        <wp:inline distT="0" distB="0" distL="0" distR="0" wp14:anchorId="70A94522" wp14:editId="19E6EF23">
          <wp:extent cx="4275199" cy="933450"/>
          <wp:effectExtent l="0" t="0" r="0" b="0"/>
          <wp:docPr id="1" name="Picture 1" descr="https://www.ku.ac.ae/wp-content/uploads/2018/08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ku.ac.ae/wp-content/uploads/2018/08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6359" cy="946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D3765" w:rsidRDefault="007D3765">
    <w:pPr>
      <w:pStyle w:val="Header"/>
    </w:pPr>
  </w:p>
  <w:p w:rsidR="007D3765" w:rsidRDefault="007D37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C1"/>
    <w:rsid w:val="000A3B9D"/>
    <w:rsid w:val="000A5E13"/>
    <w:rsid w:val="00101F09"/>
    <w:rsid w:val="00114923"/>
    <w:rsid w:val="00125127"/>
    <w:rsid w:val="00132FCF"/>
    <w:rsid w:val="0016363D"/>
    <w:rsid w:val="001F25A4"/>
    <w:rsid w:val="0020634F"/>
    <w:rsid w:val="0024336C"/>
    <w:rsid w:val="002E5F4B"/>
    <w:rsid w:val="003E1187"/>
    <w:rsid w:val="0046091E"/>
    <w:rsid w:val="004F24A6"/>
    <w:rsid w:val="00501412"/>
    <w:rsid w:val="00535F0D"/>
    <w:rsid w:val="005B0D81"/>
    <w:rsid w:val="00630884"/>
    <w:rsid w:val="00640FEC"/>
    <w:rsid w:val="007B420B"/>
    <w:rsid w:val="007D3765"/>
    <w:rsid w:val="008205C1"/>
    <w:rsid w:val="00973097"/>
    <w:rsid w:val="009B62C5"/>
    <w:rsid w:val="00AA2B44"/>
    <w:rsid w:val="00AD6249"/>
    <w:rsid w:val="00BA34DC"/>
    <w:rsid w:val="00BC55DF"/>
    <w:rsid w:val="00C05390"/>
    <w:rsid w:val="00C16E22"/>
    <w:rsid w:val="00C17B89"/>
    <w:rsid w:val="00CE0730"/>
    <w:rsid w:val="00CF0FC1"/>
    <w:rsid w:val="00D31E31"/>
    <w:rsid w:val="00D53A7B"/>
    <w:rsid w:val="00D9627E"/>
    <w:rsid w:val="00DA3543"/>
    <w:rsid w:val="00E87B30"/>
    <w:rsid w:val="00E960D5"/>
    <w:rsid w:val="00ED1E9E"/>
    <w:rsid w:val="00F00E10"/>
    <w:rsid w:val="00F52094"/>
    <w:rsid w:val="00F974D5"/>
    <w:rsid w:val="00FF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03EEAC-48D0-423A-BC89-8BB484A2C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FE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765"/>
  </w:style>
  <w:style w:type="paragraph" w:styleId="Footer">
    <w:name w:val="footer"/>
    <w:basedOn w:val="Normal"/>
    <w:link w:val="FooterChar"/>
    <w:uiPriority w:val="99"/>
    <w:unhideWhenUsed/>
    <w:rsid w:val="007D37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Team@ku.ac.a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ku.ac.ae/pages/caree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Gayathry Krishna</dc:creator>
  <cp:keywords/>
  <dc:description/>
  <cp:lastModifiedBy>Curtis Bradley</cp:lastModifiedBy>
  <cp:revision>2</cp:revision>
  <dcterms:created xsi:type="dcterms:W3CDTF">2019-10-07T07:45:00Z</dcterms:created>
  <dcterms:modified xsi:type="dcterms:W3CDTF">2019-10-07T07:45:00Z</dcterms:modified>
</cp:coreProperties>
</file>